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9B" w:rsidRDefault="00D47F9B" w:rsidP="00D47F9B">
      <w:pPr>
        <w:shd w:val="clear" w:color="auto" w:fill="FFFFFF"/>
        <w:ind w:right="58"/>
        <w:jc w:val="center"/>
        <w:rPr>
          <w:b/>
          <w:bCs/>
          <w:color w:val="434343"/>
          <w:spacing w:val="-6"/>
          <w:sz w:val="28"/>
          <w:szCs w:val="28"/>
          <w:u w:val="single"/>
          <w:lang w:val="en-US"/>
        </w:rPr>
      </w:pPr>
    </w:p>
    <w:p w:rsidR="00D47F9B" w:rsidRPr="00D47F9B" w:rsidRDefault="00D47F9B" w:rsidP="00D47F9B">
      <w:pPr>
        <w:shd w:val="clear" w:color="auto" w:fill="FFFFFF"/>
        <w:ind w:right="58"/>
        <w:jc w:val="center"/>
      </w:pPr>
      <w:r>
        <w:rPr>
          <w:b/>
          <w:bCs/>
          <w:color w:val="434343"/>
          <w:spacing w:val="-6"/>
          <w:sz w:val="28"/>
          <w:szCs w:val="28"/>
          <w:u w:val="single"/>
        </w:rPr>
        <w:t>ОТЧЕТ за 2019-2020 учебный год</w:t>
      </w:r>
    </w:p>
    <w:p w:rsidR="00D47F9B" w:rsidRDefault="00D47F9B" w:rsidP="00D47F9B">
      <w:pPr>
        <w:shd w:val="clear" w:color="auto" w:fill="FFFFFF"/>
        <w:spacing w:line="320" w:lineRule="exact"/>
        <w:ind w:left="3" w:right="20" w:firstLine="412"/>
        <w:jc w:val="both"/>
        <w:rPr>
          <w:spacing w:val="-8"/>
          <w:sz w:val="29"/>
          <w:szCs w:val="29"/>
        </w:rPr>
      </w:pPr>
    </w:p>
    <w:p w:rsidR="00D47F9B" w:rsidRDefault="00D47F9B" w:rsidP="00D47F9B">
      <w:pPr>
        <w:shd w:val="clear" w:color="auto" w:fill="FFFFFF"/>
        <w:spacing w:line="320" w:lineRule="exact"/>
        <w:ind w:left="3" w:right="20" w:firstLine="412"/>
        <w:jc w:val="both"/>
      </w:pPr>
      <w:r>
        <w:rPr>
          <w:spacing w:val="-10"/>
          <w:sz w:val="29"/>
          <w:szCs w:val="29"/>
        </w:rPr>
        <w:t xml:space="preserve">Центр является юридическим лицом, находящемся в ведении отдела образования </w:t>
      </w:r>
      <w:r>
        <w:rPr>
          <w:spacing w:val="-7"/>
          <w:sz w:val="29"/>
          <w:szCs w:val="29"/>
        </w:rPr>
        <w:t xml:space="preserve">администрации Изобильненского муниципального района Ставропольского края и действует в соответствии с законодательством РФ и </w:t>
      </w:r>
      <w:r>
        <w:rPr>
          <w:spacing w:val="-17"/>
          <w:sz w:val="29"/>
          <w:szCs w:val="29"/>
        </w:rPr>
        <w:t>Уставом ЦВР.</w:t>
      </w:r>
    </w:p>
    <w:p w:rsidR="00D47F9B" w:rsidRDefault="00D47F9B" w:rsidP="00D47F9B">
      <w:pPr>
        <w:shd w:val="clear" w:color="auto" w:fill="FFFFFF"/>
        <w:spacing w:line="320" w:lineRule="exact"/>
        <w:ind w:left="26" w:right="6" w:firstLine="406"/>
        <w:jc w:val="both"/>
        <w:rPr>
          <w:spacing w:val="-12"/>
          <w:sz w:val="29"/>
          <w:szCs w:val="29"/>
        </w:rPr>
      </w:pPr>
      <w:r>
        <w:rPr>
          <w:spacing w:val="-1"/>
          <w:sz w:val="29"/>
          <w:szCs w:val="29"/>
        </w:rPr>
        <w:t xml:space="preserve">ЦВР располагается в центре города на 1-м этаже многоквартирного дома, площадью </w:t>
      </w:r>
      <w:smartTag w:uri="urn:schemas-microsoft-com:office:smarttags" w:element="metricconverter">
        <w:smartTagPr>
          <w:attr w:name="ProductID" w:val="89,3 кв. м"/>
        </w:smartTagPr>
        <w:r>
          <w:rPr>
            <w:spacing w:val="-1"/>
            <w:sz w:val="29"/>
            <w:szCs w:val="29"/>
          </w:rPr>
          <w:t>89,3 кв. м</w:t>
        </w:r>
      </w:smartTag>
      <w:r>
        <w:rPr>
          <w:spacing w:val="-1"/>
          <w:sz w:val="29"/>
          <w:szCs w:val="29"/>
        </w:rPr>
        <w:t>., имеет 1 учебный кабинет</w:t>
      </w:r>
      <w:r>
        <w:rPr>
          <w:spacing w:val="-5"/>
          <w:sz w:val="29"/>
          <w:szCs w:val="29"/>
        </w:rPr>
        <w:t xml:space="preserve">, актовый зал, 2 кабинета для </w:t>
      </w:r>
      <w:r>
        <w:rPr>
          <w:spacing w:val="-12"/>
          <w:sz w:val="29"/>
          <w:szCs w:val="29"/>
        </w:rPr>
        <w:t>админис</w:t>
      </w:r>
      <w:r>
        <w:rPr>
          <w:spacing w:val="-12"/>
          <w:sz w:val="29"/>
          <w:szCs w:val="29"/>
        </w:rPr>
        <w:t>тративной и методической служб,</w:t>
      </w:r>
      <w:r>
        <w:rPr>
          <w:spacing w:val="-12"/>
          <w:sz w:val="29"/>
          <w:szCs w:val="29"/>
        </w:rPr>
        <w:t xml:space="preserve"> в здан</w:t>
      </w:r>
      <w:r>
        <w:rPr>
          <w:spacing w:val="-12"/>
          <w:sz w:val="29"/>
          <w:szCs w:val="29"/>
        </w:rPr>
        <w:t>ии ЦКР «Олимп» - 2 мастерские, 1 учебный класс</w:t>
      </w:r>
      <w:r>
        <w:rPr>
          <w:spacing w:val="-12"/>
          <w:sz w:val="29"/>
          <w:szCs w:val="29"/>
        </w:rPr>
        <w:t>.</w:t>
      </w:r>
    </w:p>
    <w:p w:rsidR="00D47F9B" w:rsidRDefault="00D47F9B" w:rsidP="00D47F9B">
      <w:pPr>
        <w:shd w:val="clear" w:color="auto" w:fill="FFFFFF"/>
        <w:spacing w:line="320" w:lineRule="exact"/>
        <w:ind w:left="26" w:right="6" w:firstLine="406"/>
        <w:jc w:val="both"/>
        <w:rPr>
          <w:spacing w:val="-12"/>
          <w:sz w:val="29"/>
          <w:szCs w:val="29"/>
        </w:rPr>
      </w:pPr>
    </w:p>
    <w:p w:rsidR="00D47F9B" w:rsidRPr="00D47F9B" w:rsidRDefault="00D47F9B" w:rsidP="00D47F9B">
      <w:pPr>
        <w:widowControl/>
        <w:shd w:val="clear" w:color="auto" w:fill="FFFFFF"/>
        <w:tabs>
          <w:tab w:val="left" w:pos="6004"/>
        </w:tabs>
        <w:ind w:firstLine="720"/>
        <w:jc w:val="both"/>
        <w:rPr>
          <w:b/>
          <w:sz w:val="32"/>
          <w:szCs w:val="32"/>
          <w:u w:val="single"/>
        </w:rPr>
      </w:pPr>
      <w:r>
        <w:rPr>
          <w:b/>
          <w:sz w:val="28"/>
          <w:szCs w:val="28"/>
          <w:u w:val="single"/>
        </w:rPr>
        <w:t>2.Кадры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</w:t>
      </w:r>
      <w:r>
        <w:rPr>
          <w:sz w:val="29"/>
          <w:szCs w:val="29"/>
        </w:rPr>
        <w:tab/>
        <w:t>Образовательный процесс в Центре осуществляют 9 педагогов. Из них с высшим образованием 6 человек – 67</w:t>
      </w:r>
      <w:proofErr w:type="gramStart"/>
      <w:r>
        <w:rPr>
          <w:sz w:val="29"/>
          <w:szCs w:val="29"/>
        </w:rPr>
        <w:t>%,  со</w:t>
      </w:r>
      <w:proofErr w:type="gramEnd"/>
      <w:r>
        <w:rPr>
          <w:sz w:val="29"/>
          <w:szCs w:val="29"/>
        </w:rPr>
        <w:t xml:space="preserve"> средним специальным - 3 человека – 33%.</w:t>
      </w:r>
    </w:p>
    <w:p w:rsidR="00D47F9B" w:rsidRDefault="00D47F9B" w:rsidP="00D47F9B">
      <w:pPr>
        <w:widowControl/>
        <w:shd w:val="clear" w:color="auto" w:fill="FFFFFF"/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8"/>
          <w:szCs w:val="28"/>
        </w:rPr>
        <w:t>Средний возраст педагогов – 46 лет.</w:t>
      </w:r>
    </w:p>
    <w:p w:rsidR="00D47F9B" w:rsidRDefault="00D47F9B" w:rsidP="00D47F9B">
      <w:pPr>
        <w:widowControl/>
        <w:shd w:val="clear" w:color="auto" w:fill="FFFFFF"/>
        <w:ind w:left="720" w:firstLine="720"/>
        <w:jc w:val="both"/>
        <w:rPr>
          <w:b/>
          <w:bCs/>
          <w:sz w:val="28"/>
          <w:szCs w:val="28"/>
        </w:rPr>
      </w:pP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8"/>
          <w:szCs w:val="28"/>
        </w:rPr>
        <w:tab/>
        <w:t xml:space="preserve">Моральное и материальное поощрение – один из рычагов стимулирования роста профессионального мастерства педагога. На сегодняшний день 71% всех педагогов имеют награды. </w:t>
      </w:r>
      <w:r>
        <w:rPr>
          <w:sz w:val="29"/>
          <w:szCs w:val="29"/>
        </w:rPr>
        <w:t>«Золотой орден «Отличник качества Ставрополья» - 2 человека, «Платиновый орден «Отличник качества Ставрополья» - 1 человек, нагрудный знак «Почетный работник общего образования Российской Федерации» - 1 человек.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proofErr w:type="gramStart"/>
      <w:r>
        <w:rPr>
          <w:sz w:val="29"/>
          <w:szCs w:val="29"/>
        </w:rPr>
        <w:t xml:space="preserve">Грамоты:   </w:t>
      </w:r>
      <w:proofErr w:type="gramEnd"/>
      <w:r>
        <w:rPr>
          <w:sz w:val="29"/>
          <w:szCs w:val="29"/>
        </w:rPr>
        <w:t xml:space="preserve"> Министерства   образования   Российской Федерации   -   2   человека, Губернатора – 4 человека,   Министерства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образования Ставропольского края - 7 человек, главы администрации Изобильненского муниципального района – 6 человек, отдела образования администрации ИМР СК - 8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человек. Педагогический коллектив Центра стабилен (небольшая текучесть </w:t>
      </w:r>
      <w:proofErr w:type="gramStart"/>
      <w:r>
        <w:rPr>
          <w:sz w:val="29"/>
          <w:szCs w:val="29"/>
        </w:rPr>
        <w:t>кадров  происходит</w:t>
      </w:r>
      <w:proofErr w:type="gramEnd"/>
      <w:r>
        <w:rPr>
          <w:sz w:val="29"/>
          <w:szCs w:val="29"/>
        </w:rPr>
        <w:t xml:space="preserve"> в связи с заменой совместителей). </w:t>
      </w:r>
    </w:p>
    <w:p w:rsidR="00D47F9B" w:rsidRDefault="00D47F9B" w:rsidP="00D47F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путей улучшения качества деятельности учреждения, а значит, и повышения профессиональной компетентности, социального статуса педагогов, престижа этой профессии, администрация видит в аттестации педагогических кадров. Это комплексная оценка квалификации профессионализма и продуктивности деятельности педагогов, она стала своеобразной формой профессионального и личностного совершенствования кадрового потенциала. </w:t>
      </w:r>
      <w:bookmarkStart w:id="0" w:name="_GoBack"/>
      <w:bookmarkEnd w:id="0"/>
    </w:p>
    <w:p w:rsidR="00D47F9B" w:rsidRDefault="00D47F9B" w:rsidP="00D47F9B">
      <w:pPr>
        <w:ind w:firstLine="720"/>
        <w:jc w:val="both"/>
        <w:rPr>
          <w:sz w:val="28"/>
          <w:szCs w:val="28"/>
        </w:rPr>
      </w:pP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8"/>
          <w:szCs w:val="28"/>
        </w:rPr>
        <w:t>Уровень квалификации педагогов Центра на 01.04.2020 года</w:t>
      </w:r>
    </w:p>
    <w:tbl>
      <w:tblPr>
        <w:tblW w:w="78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9"/>
        <w:gridCol w:w="8"/>
        <w:gridCol w:w="1762"/>
        <w:gridCol w:w="13"/>
        <w:gridCol w:w="2098"/>
        <w:gridCol w:w="13"/>
        <w:gridCol w:w="1846"/>
        <w:gridCol w:w="13"/>
      </w:tblGrid>
      <w:tr w:rsidR="00D47F9B" w:rsidTr="00D47F9B">
        <w:trPr>
          <w:gridAfter w:val="1"/>
          <w:wAfter w:w="13" w:type="dxa"/>
          <w:cantSplit/>
        </w:trPr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</w:t>
            </w:r>
          </w:p>
        </w:tc>
        <w:tc>
          <w:tcPr>
            <w:tcW w:w="1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B" w:rsidRDefault="00D47F9B">
            <w:pPr>
              <w:rPr>
                <w:sz w:val="28"/>
                <w:szCs w:val="28"/>
              </w:rPr>
            </w:pP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B" w:rsidRDefault="00D47F9B">
            <w:pPr>
              <w:rPr>
                <w:sz w:val="28"/>
                <w:szCs w:val="28"/>
              </w:rPr>
            </w:pP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D47F9B" w:rsidTr="00D47F9B">
        <w:trPr>
          <w:cantSplit/>
        </w:trPr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Высшая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Б/ кат.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F9B" w:rsidRDefault="00D47F9B">
            <w:pPr>
              <w:rPr>
                <w:sz w:val="28"/>
                <w:szCs w:val="28"/>
              </w:rPr>
            </w:pPr>
          </w:p>
        </w:tc>
      </w:tr>
      <w:tr w:rsidR="00D47F9B" w:rsidTr="00D47F9B"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sym w:font="Symbol" w:char="F025"/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22%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100%</w:t>
            </w:r>
          </w:p>
        </w:tc>
      </w:tr>
      <w:tr w:rsidR="00D47F9B" w:rsidTr="00D47F9B">
        <w:tc>
          <w:tcPr>
            <w:tcW w:w="2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чел.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чел.</w:t>
            </w:r>
          </w:p>
        </w:tc>
        <w:tc>
          <w:tcPr>
            <w:tcW w:w="2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F9B" w:rsidRDefault="00D47F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чел. </w:t>
            </w:r>
          </w:p>
        </w:tc>
      </w:tr>
    </w:tbl>
    <w:p w:rsidR="00D47F9B" w:rsidRDefault="00D47F9B" w:rsidP="00D47F9B">
      <w:pPr>
        <w:widowControl/>
        <w:shd w:val="clear" w:color="auto" w:fill="FFFFFF"/>
        <w:ind w:left="720" w:firstLine="720"/>
        <w:jc w:val="both"/>
        <w:rPr>
          <w:b/>
          <w:bCs/>
          <w:sz w:val="28"/>
          <w:szCs w:val="28"/>
        </w:rPr>
      </w:pPr>
    </w:p>
    <w:p w:rsidR="00D47F9B" w:rsidRDefault="00D47F9B" w:rsidP="00D47F9B">
      <w:pPr>
        <w:shd w:val="clear" w:color="auto" w:fill="FFFFFF"/>
        <w:spacing w:before="320"/>
        <w:ind w:right="12"/>
        <w:jc w:val="both"/>
      </w:pPr>
      <w:r>
        <w:rPr>
          <w:b/>
          <w:bCs/>
          <w:spacing w:val="-6"/>
          <w:sz w:val="28"/>
          <w:szCs w:val="28"/>
          <w:u w:val="single"/>
          <w:lang w:val="en-US"/>
        </w:rPr>
        <w:lastRenderedPageBreak/>
        <w:t>III</w:t>
      </w:r>
      <w:r>
        <w:rPr>
          <w:b/>
          <w:bCs/>
          <w:spacing w:val="-6"/>
          <w:sz w:val="28"/>
          <w:szCs w:val="28"/>
          <w:u w:val="single"/>
        </w:rPr>
        <w:t xml:space="preserve">. </w:t>
      </w:r>
      <w:proofErr w:type="gramStart"/>
      <w:r>
        <w:rPr>
          <w:b/>
          <w:bCs/>
          <w:spacing w:val="-6"/>
          <w:sz w:val="28"/>
          <w:szCs w:val="28"/>
          <w:u w:val="single"/>
        </w:rPr>
        <w:t>АНАЛИЗ  ОБРАЗОВАТЕЛЬНОГО</w:t>
      </w:r>
      <w:proofErr w:type="gramEnd"/>
      <w:r>
        <w:rPr>
          <w:b/>
          <w:bCs/>
          <w:spacing w:val="-6"/>
          <w:sz w:val="28"/>
          <w:szCs w:val="28"/>
          <w:u w:val="single"/>
        </w:rPr>
        <w:t xml:space="preserve">  ПРОЦЕССА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Основными направлениями работы Центра стали: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Организация образовательной деятельности детей;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Социальная защита и поддержка детей, адаптация их жизни в обществе;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Организация досуговой деятельности;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•   Координация работы детских организаций в районе;</w:t>
      </w:r>
    </w:p>
    <w:p w:rsidR="00D47F9B" w:rsidRDefault="00D47F9B" w:rsidP="00D47F9B">
      <w:pPr>
        <w:jc w:val="both"/>
        <w:rPr>
          <w:sz w:val="29"/>
          <w:szCs w:val="29"/>
        </w:rPr>
      </w:pPr>
      <w:r>
        <w:rPr>
          <w:sz w:val="29"/>
          <w:szCs w:val="29"/>
        </w:rPr>
        <w:t>•   Консультативно-методическое обеспечение образовательного процесса в районе.</w:t>
      </w:r>
    </w:p>
    <w:p w:rsidR="00D47F9B" w:rsidRDefault="00D47F9B" w:rsidP="00D47F9B">
      <w:pPr>
        <w:ind w:firstLine="432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учебных группах Центра на начало этого учебного года было открыто 30 </w:t>
      </w:r>
      <w:r>
        <w:rPr>
          <w:spacing w:val="-1"/>
          <w:sz w:val="29"/>
          <w:szCs w:val="29"/>
        </w:rPr>
        <w:t xml:space="preserve">учебных групп с охватом </w:t>
      </w:r>
      <w:proofErr w:type="gramStart"/>
      <w:r>
        <w:rPr>
          <w:spacing w:val="-1"/>
          <w:sz w:val="29"/>
          <w:szCs w:val="29"/>
        </w:rPr>
        <w:t>384  детей</w:t>
      </w:r>
      <w:proofErr w:type="gramEnd"/>
      <w:r>
        <w:rPr>
          <w:spacing w:val="-1"/>
          <w:sz w:val="29"/>
          <w:szCs w:val="29"/>
        </w:rPr>
        <w:t xml:space="preserve"> в возрасте от 6 до 18 лет. Образовательные </w:t>
      </w:r>
      <w:r>
        <w:rPr>
          <w:spacing w:val="-10"/>
          <w:sz w:val="29"/>
          <w:szCs w:val="29"/>
        </w:rPr>
        <w:t xml:space="preserve">программы были направлены на поддержку и развитие интересов </w:t>
      </w:r>
      <w:r>
        <w:rPr>
          <w:spacing w:val="-7"/>
          <w:sz w:val="29"/>
          <w:szCs w:val="29"/>
        </w:rPr>
        <w:t xml:space="preserve">детей, их родителей, формирование знаний, умений и навыков, развитие </w:t>
      </w:r>
      <w:r>
        <w:rPr>
          <w:spacing w:val="-11"/>
          <w:sz w:val="29"/>
          <w:szCs w:val="29"/>
        </w:rPr>
        <w:t xml:space="preserve">склонностей самих детей. </w:t>
      </w:r>
    </w:p>
    <w:p w:rsidR="00D47F9B" w:rsidRDefault="00D47F9B" w:rsidP="00D47F9B">
      <w:pPr>
        <w:widowControl/>
        <w:shd w:val="clear" w:color="auto" w:fill="FFFFFF"/>
        <w:ind w:firstLine="432"/>
        <w:jc w:val="both"/>
        <w:rPr>
          <w:sz w:val="29"/>
          <w:szCs w:val="29"/>
        </w:rPr>
      </w:pPr>
      <w:r>
        <w:rPr>
          <w:sz w:val="29"/>
          <w:szCs w:val="29"/>
        </w:rPr>
        <w:t>Исходя из анкетных данных обучающихся, это дети из семей: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Полных - 61%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Малообеспеченных – 60%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Многодетных – 3%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Неполных - 41%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Пенсионеров - 1,2%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Рабочих-35%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Служащих – 51,2%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Предпринимателей - 22%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Безработных- 2%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Родители которых имеют: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высшее образование - 56%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среднее специальное - 33%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среднее - 21% 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незаконченное среднее – 3,1%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Центре организована работа по 2 направленностям:              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Социально-педагогическая – 41 %; 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Художественная - 59%.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Реализовывается 10 общеразвивающих программ для различных возрастных категорий, которые направлены на профориентацию и </w:t>
      </w:r>
      <w:proofErr w:type="spellStart"/>
      <w:r>
        <w:rPr>
          <w:sz w:val="29"/>
          <w:szCs w:val="29"/>
        </w:rPr>
        <w:t>допрофессиональную</w:t>
      </w:r>
      <w:proofErr w:type="spellEnd"/>
      <w:r>
        <w:rPr>
          <w:sz w:val="29"/>
          <w:szCs w:val="29"/>
        </w:rPr>
        <w:t xml:space="preserve"> подготовку, развитие мотивации к познанию, социальную адаптацию детей, воспитание нравственности и духовной культуры. Основная цель программ Центра - развитие творческой личности и реализация ее через обучение и досуг. </w:t>
      </w:r>
    </w:p>
    <w:p w:rsidR="00D47F9B" w:rsidRDefault="00D47F9B" w:rsidP="00D47F9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9"/>
          <w:szCs w:val="29"/>
        </w:rPr>
        <w:t>Все  программы</w:t>
      </w:r>
      <w:proofErr w:type="gramEnd"/>
      <w:r>
        <w:rPr>
          <w:sz w:val="29"/>
          <w:szCs w:val="29"/>
        </w:rPr>
        <w:t xml:space="preserve"> утверждаются на педагогическом совете. 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Все программы ориентируют ребенка на свободный выбор деятельности по интересам. Программный материал был изучен полностью и в срок. 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lastRenderedPageBreak/>
        <w:t>Управление образовательным процессом осуществлялось администрацией Центра. Совет учреждения, в состав которого входят администрация, педагоги, родители, оказывали помощь в подготовке комнат для занятий к учебному году, помогали осуществлять учебно-воспитательный процесс. Администрацией систематически проверялась наполняемость учебных групп на начало учебного года, документация, велся обзорный контроль состояния трудовой дисциплины, техники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безопасности     </w:t>
      </w:r>
      <w:proofErr w:type="gramStart"/>
      <w:r>
        <w:rPr>
          <w:sz w:val="29"/>
          <w:szCs w:val="29"/>
        </w:rPr>
        <w:t xml:space="preserve">оборудования,   </w:t>
      </w:r>
      <w:proofErr w:type="gramEnd"/>
      <w:r>
        <w:rPr>
          <w:sz w:val="29"/>
          <w:szCs w:val="29"/>
        </w:rPr>
        <w:t xml:space="preserve">  тематический     контроль     учебного     процесса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(выполнение      учебных      программ),      воспитательный      процесс      (качество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>воспитательных    мероприятий)    и   т.д.    Результаты    контроля    выносились   на</w:t>
      </w:r>
      <w:r>
        <w:rPr>
          <w:sz w:val="24"/>
          <w:szCs w:val="24"/>
        </w:rPr>
        <w:t xml:space="preserve"> </w:t>
      </w:r>
      <w:r>
        <w:rPr>
          <w:sz w:val="29"/>
          <w:szCs w:val="29"/>
        </w:rPr>
        <w:t xml:space="preserve">обсуждение (совещания при директоре, педсовете, </w:t>
      </w:r>
      <w:proofErr w:type="spellStart"/>
      <w:r>
        <w:rPr>
          <w:sz w:val="29"/>
          <w:szCs w:val="29"/>
        </w:rPr>
        <w:t>методсовете</w:t>
      </w:r>
      <w:proofErr w:type="spellEnd"/>
      <w:r>
        <w:rPr>
          <w:sz w:val="29"/>
          <w:szCs w:val="29"/>
        </w:rPr>
        <w:t xml:space="preserve">, административно-производственные совещания). </w:t>
      </w:r>
    </w:p>
    <w:p w:rsidR="00D47F9B" w:rsidRDefault="00D47F9B" w:rsidP="00D47F9B">
      <w:pPr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>В совместной работе администрации и коллектива Центра обеспечивался благоприятный социально-педагогический климат, удовлетворенность педагогов своей работе, заинтересованность их в достижении высоких творческих результатов. Совместными усилиями управленческой деятельности: планирование, организации, руководства и контроля образовательной, инновационной и хозяйственной деятельности, осуществлялась реализация программы деятельности Центра. Свобода выбора учащихся Центра дала возможность педагогам искать такие технологии обучения и воспитания, когда ребенку психологически комфортно, нет ограничений в выборе изучаемого материала и сроках его изучения.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Более 100 учащихся награждены грамотами и призами, многие родители и </w:t>
      </w:r>
      <w:proofErr w:type="gramStart"/>
      <w:r>
        <w:rPr>
          <w:sz w:val="29"/>
          <w:szCs w:val="29"/>
        </w:rPr>
        <w:t>дети  получили</w:t>
      </w:r>
      <w:proofErr w:type="gramEnd"/>
      <w:r>
        <w:rPr>
          <w:sz w:val="29"/>
          <w:szCs w:val="29"/>
        </w:rPr>
        <w:t xml:space="preserve"> благодарности. 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Педагоги стремятся к реализации своих образовательных программ, обеспечивая качество обучения детей. </w:t>
      </w:r>
      <w:r>
        <w:rPr>
          <w:sz w:val="28"/>
          <w:szCs w:val="28"/>
        </w:rPr>
        <w:t>Полнота реализации дополнительных образовательных программ 90-98</w:t>
      </w:r>
      <w:r>
        <w:rPr>
          <w:sz w:val="28"/>
          <w:szCs w:val="28"/>
        </w:rPr>
        <w:sym w:font="Symbol" w:char="F025"/>
      </w:r>
      <w:r>
        <w:rPr>
          <w:sz w:val="28"/>
          <w:szCs w:val="28"/>
        </w:rPr>
        <w:t>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 Большое внимание в своей деятельности педагоги уделяли коллективной работе. Это максимально сближало ребят, учило их помогать друг другу. А поскольку выполнение задания в учебной группе обычно проходит неравномерно, то здесь на помощь приходила коллективная работа. </w:t>
      </w:r>
    </w:p>
    <w:p w:rsidR="00D47F9B" w:rsidRDefault="00D47F9B" w:rsidP="00D47F9B">
      <w:pPr>
        <w:ind w:firstLine="708"/>
        <w:jc w:val="both"/>
        <w:rPr>
          <w:sz w:val="28"/>
          <w:szCs w:val="28"/>
        </w:rPr>
      </w:pPr>
      <w:r>
        <w:rPr>
          <w:sz w:val="28"/>
        </w:rPr>
        <w:t xml:space="preserve">Характер и упорство вкупе с мастерством и увлеченностью </w:t>
      </w:r>
      <w:proofErr w:type="gramStart"/>
      <w:r>
        <w:rPr>
          <w:sz w:val="28"/>
        </w:rPr>
        <w:t>позволяют  обучающимся</w:t>
      </w:r>
      <w:proofErr w:type="gramEnd"/>
      <w:r>
        <w:rPr>
          <w:sz w:val="28"/>
        </w:rPr>
        <w:t xml:space="preserve"> творческих объединений «Фантазия», «Золушка», «Жар-птица», «</w:t>
      </w:r>
      <w:proofErr w:type="spellStart"/>
      <w:r>
        <w:rPr>
          <w:sz w:val="28"/>
        </w:rPr>
        <w:t>Данс</w:t>
      </w:r>
      <w:proofErr w:type="spellEnd"/>
      <w:r>
        <w:rPr>
          <w:sz w:val="28"/>
        </w:rPr>
        <w:t xml:space="preserve">» и «Волшебный лоскуток» побеждать в различных районных, краевых и всероссийских конкурсах. </w:t>
      </w:r>
    </w:p>
    <w:p w:rsidR="00D47F9B" w:rsidRDefault="00D47F9B" w:rsidP="00D47F9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этом учебном году учащиеся творческих объединений «Золушка» (</w:t>
      </w:r>
      <w:proofErr w:type="gramStart"/>
      <w:r>
        <w:rPr>
          <w:sz w:val="28"/>
          <w:szCs w:val="28"/>
        </w:rPr>
        <w:t xml:space="preserve">педагог  </w:t>
      </w:r>
      <w:proofErr w:type="spellStart"/>
      <w:r>
        <w:rPr>
          <w:sz w:val="28"/>
          <w:szCs w:val="28"/>
        </w:rPr>
        <w:t>Л.В.Панферова</w:t>
      </w:r>
      <w:proofErr w:type="spellEnd"/>
      <w:proofErr w:type="gramEnd"/>
      <w:r>
        <w:rPr>
          <w:sz w:val="28"/>
          <w:szCs w:val="28"/>
        </w:rPr>
        <w:t xml:space="preserve">), «Волшебный лоскуток» (педагог </w:t>
      </w:r>
      <w:proofErr w:type="spellStart"/>
      <w:r>
        <w:rPr>
          <w:sz w:val="28"/>
          <w:szCs w:val="28"/>
        </w:rPr>
        <w:t>Н.В.Нечаева</w:t>
      </w:r>
      <w:proofErr w:type="spellEnd"/>
      <w:r>
        <w:rPr>
          <w:sz w:val="28"/>
          <w:szCs w:val="28"/>
        </w:rPr>
        <w:t xml:space="preserve">) и «Жар-птица» (педагог </w:t>
      </w:r>
      <w:proofErr w:type="spellStart"/>
      <w:r>
        <w:rPr>
          <w:sz w:val="28"/>
          <w:szCs w:val="28"/>
        </w:rPr>
        <w:t>Е.В.Несова</w:t>
      </w:r>
      <w:proofErr w:type="spellEnd"/>
      <w:r>
        <w:rPr>
          <w:sz w:val="28"/>
          <w:szCs w:val="28"/>
        </w:rPr>
        <w:t>), «</w:t>
      </w:r>
      <w:proofErr w:type="spellStart"/>
      <w:r>
        <w:rPr>
          <w:sz w:val="28"/>
          <w:szCs w:val="28"/>
        </w:rPr>
        <w:t>Данс</w:t>
      </w:r>
      <w:proofErr w:type="spellEnd"/>
      <w:r>
        <w:rPr>
          <w:sz w:val="28"/>
          <w:szCs w:val="28"/>
        </w:rPr>
        <w:t xml:space="preserve">» (педагог </w:t>
      </w:r>
      <w:proofErr w:type="spellStart"/>
      <w:r>
        <w:rPr>
          <w:sz w:val="28"/>
          <w:szCs w:val="28"/>
        </w:rPr>
        <w:t>Барнаш</w:t>
      </w:r>
      <w:proofErr w:type="spellEnd"/>
      <w:r>
        <w:rPr>
          <w:sz w:val="28"/>
          <w:szCs w:val="28"/>
        </w:rPr>
        <w:t xml:space="preserve"> Д.А.) были награждены дипломами всероссийских и международных фестивалей-конкурсов детского и юношеского творчества.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lastRenderedPageBreak/>
        <w:t xml:space="preserve">В условиях политической и экономической нестабильности, отношения межнациональных отношений, утраты духовности, размытости норм морали и нравственности в обществе, принцип рационализации в воспитании стал одним из решающих факторов развития подрастающего поколения. Наш регион - Юг России, приграничная территория - Ставрополье, где сошлись все мировые религии. Здесь на протяжении веков усилиями многих поколений взаимодействовали культуры разных народов. Сохранить традиции межнационального согласия веротерпимости, взаимного уважения во время межэтнических конфликтов - одна из основных задач в воспитании детей, поэтому программы </w:t>
      </w:r>
      <w:proofErr w:type="gramStart"/>
      <w:r>
        <w:rPr>
          <w:sz w:val="29"/>
          <w:szCs w:val="29"/>
        </w:rPr>
        <w:t>Центра  нацелены</w:t>
      </w:r>
      <w:proofErr w:type="gramEnd"/>
      <w:r>
        <w:rPr>
          <w:sz w:val="29"/>
          <w:szCs w:val="29"/>
        </w:rPr>
        <w:t xml:space="preserve"> на борьбу против национализма в районе и крае.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Идея военно-патриотического воспитания на основе регионального компонента была поддержана отделом образования администрации района. 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В течение последних 19 лет налажена работа «Поста №1», который имеет свой Устав, свою программу и план действий, где кроме караульной службы ребята изучают историю района и края, участие в боях наших земляков, встречаются с ветеранами войны и участниками последних войн, участвуют в проведении месячников мужества, вахтах </w:t>
      </w:r>
      <w:proofErr w:type="gramStart"/>
      <w:r>
        <w:rPr>
          <w:sz w:val="29"/>
          <w:szCs w:val="29"/>
        </w:rPr>
        <w:t>памяти ,</w:t>
      </w:r>
      <w:proofErr w:type="gramEnd"/>
      <w:r>
        <w:rPr>
          <w:sz w:val="29"/>
          <w:szCs w:val="29"/>
        </w:rPr>
        <w:t xml:space="preserve"> праздниках Отечества и Победы.     </w:t>
      </w:r>
    </w:p>
    <w:p w:rsidR="00D47F9B" w:rsidRDefault="00D47F9B" w:rsidP="00D47F9B">
      <w:pPr>
        <w:shd w:val="clear" w:color="auto" w:fill="FFFFFF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Приоритетными направлениями деятельности клуба «Патриот» являлись: несение Почетной Вахты Памяти на посту № 1 у мемориала «Огонь вечной славы», организация, проведение и участие в городских торжественных мероприятиях (построение и возложение цветов к мемориалу «Огонь вечной славы», уроки мужества по случаю освобождения от немецко-фашистских захватчиков, «День призывника», «Вахта памяти», встречи с ветеранами), посвященных Государственным праздникам, Дням воинской славы, другим торжествам. Оказание помощи школам города в работе военно-патриотических клубов, музеев.</w:t>
      </w:r>
    </w:p>
    <w:p w:rsidR="00D47F9B" w:rsidRDefault="00D47F9B" w:rsidP="00D47F9B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  <w:t>В рамках месячника с 21.01.2020г по 01.03.2020 г. проведены уроки Мужества для учащихся клуба «Патриот» и Центра, посвященный памяти павших во время Великой Отечественной войны. Урок Мужества посетили 151 учащихся Центра, их родителей, учащихся школ города.</w:t>
      </w:r>
    </w:p>
    <w:p w:rsidR="00D47F9B" w:rsidRDefault="00D47F9B" w:rsidP="00D47F9B">
      <w:pPr>
        <w:pStyle w:val="a3"/>
        <w:rPr>
          <w:rFonts w:ascii="Times New Roman" w:hAnsi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Изобильненское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 районное</w:t>
      </w:r>
      <w:proofErr w:type="gramEnd"/>
      <w:r>
        <w:rPr>
          <w:rFonts w:ascii="Times New Roman" w:hAnsi="Times New Roman"/>
          <w:sz w:val="28"/>
          <w:szCs w:val="28"/>
        </w:rPr>
        <w:t xml:space="preserve"> детское объединение «Искра» создано 28 сентября 2005 года.  ИРДО «Искра» имеет свою программу деятельности.  Со 2 декабря 2005 года РДО «Искра» является коллективным членом краевой общественной организации «Союз детей Ставрополья». Действует она на основании утвержденного общим сбором положения и программы деятельности. Членами организации на добровольной основе являются дети с 8 до 14 лет. В состав ИРДО «Искра» входят 23 детских организации общеобразовательных учреждений Изобильненского района. Членами ИРОД «Искра» являются 2476 детей. Свою деятельность районное объединение осуществляет по пяти направлениям: гражданско-патриотическое, социально-педагогическое, спортивно-оздоровительное и пропаганда здорового образа жизни, экологическое, волонтерское.</w:t>
      </w:r>
    </w:p>
    <w:p w:rsidR="00D47F9B" w:rsidRDefault="00D47F9B" w:rsidP="00D47F9B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Высшим органом управления ИРДО «Искра» является общий сбор, который проводится 2 раза в год - в начале и в конце учебного года. В начале года общий сбор утверждает план работы Объединения на учебный год, принимает решения по наиболее значимым вопросам деятельности Объединения. В конце года на итоговом общем сборе заслушиваются отчёты председателя и детских организаций и объединений, входящих в состав Объединения о проделанной работе за учебный год, проводится награждение. Высшим руководящим органом ИРДО «Искра» является Совет, в который входят председатели детских организаций и объединений, он осуществляет в период между сборами руководство работой Объединения. Совет Объединения </w:t>
      </w:r>
      <w:r>
        <w:rPr>
          <w:rFonts w:eastAsia="Calibri"/>
          <w:color w:val="000000"/>
          <w:sz w:val="28"/>
          <w:szCs w:val="28"/>
        </w:rPr>
        <w:t xml:space="preserve">собирается один раз в два месяца. 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D47F9B" w:rsidRDefault="00D47F9B" w:rsidP="00D47F9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15 лет подряд проводится районный конкурс «Лидер» с целью</w:t>
      </w:r>
      <w:r>
        <w:rPr>
          <w:sz w:val="28"/>
          <w:szCs w:val="28"/>
        </w:rPr>
        <w:t xml:space="preserve"> поддержки деятельности детских, молодежных общественных объединений и органов ученического самоуправления. </w:t>
      </w:r>
    </w:p>
    <w:p w:rsidR="00D47F9B" w:rsidRDefault="00D47F9B" w:rsidP="00D47F9B">
      <w:pPr>
        <w:ind w:firstLine="8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деятельность Центра по развитию детского движения объективно способствует развитию детской социальной, гражданской, творческой активности. Сложился комплекс мероприятий, налажено сетевое взаимодействие детских общественных организаций. Вырабатывается методическая основа в работе с детьми, планированию и проектированию детской общественной деятельности. 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8"/>
          <w:szCs w:val="28"/>
          <w:u w:val="single"/>
          <w:lang w:val="en-US"/>
        </w:rPr>
        <w:t>IV</w:t>
      </w:r>
      <w:r>
        <w:rPr>
          <w:b/>
          <w:bCs/>
          <w:sz w:val="28"/>
          <w:szCs w:val="28"/>
          <w:u w:val="single"/>
        </w:rPr>
        <w:t xml:space="preserve">.   </w:t>
      </w:r>
      <w:r w:rsidRPr="00D47F9B">
        <w:rPr>
          <w:b/>
          <w:bCs/>
          <w:sz w:val="24"/>
          <w:szCs w:val="24"/>
          <w:u w:val="single"/>
        </w:rPr>
        <w:t>ПРОГРАММНО-МЕТОДИЧЕСКОЕ ОБЕСПЕЧЕНИЕ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В связи с модернизацией системы дополнительного образования детей, коллектив наметил следующие задачи по программно-методическому обеспечению образовательного процесса: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1.   Обеспечение целостного содержания дополнительного образования путем преемственности и </w:t>
      </w:r>
      <w:proofErr w:type="spellStart"/>
      <w:r>
        <w:rPr>
          <w:sz w:val="29"/>
          <w:szCs w:val="29"/>
        </w:rPr>
        <w:t>скоординированности</w:t>
      </w:r>
      <w:proofErr w:type="spellEnd"/>
      <w:r>
        <w:rPr>
          <w:sz w:val="29"/>
          <w:szCs w:val="29"/>
        </w:rPr>
        <w:t xml:space="preserve"> программ, реализуемых в Центре и школах;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2. Оснащение образовательного процесса современными учебно-воспитательными, досуговыми и другими программами;</w:t>
      </w:r>
    </w:p>
    <w:p w:rsidR="00D47F9B" w:rsidRDefault="00D47F9B" w:rsidP="00D47F9B">
      <w:pPr>
        <w:pStyle w:val="Style1"/>
        <w:widowControl/>
        <w:spacing w:before="120" w:line="240" w:lineRule="auto"/>
        <w:ind w:firstLine="0"/>
        <w:rPr>
          <w:rStyle w:val="FontStyle120"/>
          <w:rFonts w:ascii="Times New Roman" w:hAnsi="Times New Roman"/>
          <w:sz w:val="28"/>
          <w:szCs w:val="28"/>
        </w:rPr>
      </w:pPr>
      <w:r>
        <w:rPr>
          <w:rStyle w:val="FontStyle120"/>
          <w:rFonts w:ascii="Times New Roman" w:hAnsi="Times New Roman"/>
          <w:sz w:val="28"/>
          <w:szCs w:val="28"/>
        </w:rPr>
        <w:t>3.  Создание условий для обновления содер</w:t>
      </w:r>
      <w:r>
        <w:rPr>
          <w:rStyle w:val="FontStyle120"/>
          <w:rFonts w:ascii="Times New Roman" w:hAnsi="Times New Roman"/>
          <w:sz w:val="28"/>
          <w:szCs w:val="28"/>
        </w:rPr>
        <w:softHyphen/>
        <w:t>жания и качества образования, удовлетворяюще</w:t>
      </w:r>
      <w:r>
        <w:rPr>
          <w:rStyle w:val="FontStyle120"/>
          <w:rFonts w:ascii="Times New Roman" w:hAnsi="Times New Roman"/>
          <w:sz w:val="28"/>
          <w:szCs w:val="28"/>
        </w:rPr>
        <w:softHyphen/>
        <w:t>го современные требования личности, семьи, общества, государства. Расширение системы образовательных услуг (выбор, альтернатива).</w:t>
      </w:r>
    </w:p>
    <w:p w:rsidR="00D47F9B" w:rsidRDefault="00D47F9B" w:rsidP="00D47F9B">
      <w:pPr>
        <w:pStyle w:val="Style2"/>
        <w:widowControl/>
        <w:tabs>
          <w:tab w:val="left" w:pos="562"/>
        </w:tabs>
        <w:spacing w:before="120" w:line="240" w:lineRule="auto"/>
        <w:ind w:firstLine="0"/>
        <w:rPr>
          <w:rStyle w:val="FontStyle120"/>
          <w:rFonts w:ascii="Times New Roman" w:hAnsi="Times New Roman"/>
          <w:sz w:val="28"/>
          <w:szCs w:val="28"/>
        </w:rPr>
      </w:pPr>
      <w:r>
        <w:rPr>
          <w:rStyle w:val="FontStyle120"/>
          <w:rFonts w:ascii="Times New Roman" w:hAnsi="Times New Roman"/>
          <w:sz w:val="28"/>
          <w:szCs w:val="28"/>
        </w:rPr>
        <w:t xml:space="preserve">4.  Совершенствование нормативно-правовой базы МБУДО «ЦВР» </w:t>
      </w:r>
    </w:p>
    <w:p w:rsidR="00D47F9B" w:rsidRDefault="00D47F9B" w:rsidP="00D47F9B">
      <w:pPr>
        <w:pStyle w:val="Style2"/>
        <w:widowControl/>
        <w:tabs>
          <w:tab w:val="left" w:pos="562"/>
        </w:tabs>
        <w:spacing w:before="120" w:line="240" w:lineRule="auto"/>
        <w:ind w:firstLine="0"/>
        <w:rPr>
          <w:rStyle w:val="FontStyle120"/>
          <w:rFonts w:ascii="Times New Roman" w:hAnsi="Times New Roman"/>
          <w:sz w:val="28"/>
          <w:szCs w:val="28"/>
        </w:rPr>
      </w:pPr>
      <w:r>
        <w:rPr>
          <w:rStyle w:val="FontStyle120"/>
          <w:rFonts w:ascii="Times New Roman" w:hAnsi="Times New Roman"/>
          <w:sz w:val="28"/>
          <w:szCs w:val="28"/>
        </w:rPr>
        <w:t>5. Повышение статуса ЦВР как консультативно-мето</w:t>
      </w:r>
      <w:r>
        <w:rPr>
          <w:rStyle w:val="FontStyle120"/>
          <w:rFonts w:ascii="Times New Roman" w:hAnsi="Times New Roman"/>
          <w:sz w:val="28"/>
          <w:szCs w:val="28"/>
        </w:rPr>
        <w:softHyphen/>
        <w:t>дического и организационно-методического цен</w:t>
      </w:r>
      <w:r>
        <w:rPr>
          <w:rStyle w:val="FontStyle120"/>
          <w:rFonts w:ascii="Times New Roman" w:hAnsi="Times New Roman"/>
          <w:sz w:val="28"/>
          <w:szCs w:val="28"/>
        </w:rPr>
        <w:softHyphen/>
        <w:t>тра дополнительного образования в социуме.</w:t>
      </w:r>
    </w:p>
    <w:p w:rsidR="00D47F9B" w:rsidRDefault="00D47F9B" w:rsidP="00D47F9B">
      <w:pPr>
        <w:pStyle w:val="Style2"/>
        <w:widowControl/>
        <w:tabs>
          <w:tab w:val="left" w:pos="562"/>
        </w:tabs>
        <w:spacing w:before="120" w:line="240" w:lineRule="auto"/>
        <w:ind w:firstLine="0"/>
      </w:pPr>
      <w:r>
        <w:rPr>
          <w:rStyle w:val="FontStyle120"/>
          <w:rFonts w:ascii="Times New Roman" w:hAnsi="Times New Roman"/>
          <w:sz w:val="28"/>
          <w:szCs w:val="28"/>
        </w:rPr>
        <w:t xml:space="preserve">6.   Усиление системы работы над творческим развитием личности, уровнем </w:t>
      </w:r>
      <w:proofErr w:type="spellStart"/>
      <w:r>
        <w:rPr>
          <w:rStyle w:val="FontStyle120"/>
          <w:rFonts w:ascii="Times New Roman" w:hAnsi="Times New Roman"/>
          <w:sz w:val="28"/>
          <w:szCs w:val="28"/>
        </w:rPr>
        <w:t>обученности</w:t>
      </w:r>
      <w:proofErr w:type="spellEnd"/>
      <w:r>
        <w:rPr>
          <w:rStyle w:val="FontStyle120"/>
          <w:rFonts w:ascii="Times New Roman" w:hAnsi="Times New Roman"/>
          <w:sz w:val="28"/>
          <w:szCs w:val="28"/>
        </w:rPr>
        <w:t>, вос</w:t>
      </w:r>
      <w:r>
        <w:rPr>
          <w:rStyle w:val="FontStyle120"/>
          <w:rFonts w:ascii="Times New Roman" w:hAnsi="Times New Roman"/>
          <w:sz w:val="28"/>
          <w:szCs w:val="28"/>
        </w:rPr>
        <w:softHyphen/>
        <w:t>питанности и здоровьем школьника.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9"/>
          <w:szCs w:val="29"/>
        </w:rPr>
      </w:pPr>
      <w:r>
        <w:rPr>
          <w:sz w:val="29"/>
          <w:szCs w:val="29"/>
        </w:rPr>
        <w:t xml:space="preserve">Методистами Центра разработан план семинаров для педагогов дополнительного образования, отработана система консультативно-методической помощи. 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en-US"/>
        </w:rPr>
        <w:t>V</w:t>
      </w:r>
      <w:r>
        <w:rPr>
          <w:b/>
          <w:sz w:val="28"/>
          <w:szCs w:val="28"/>
          <w:u w:val="single"/>
        </w:rPr>
        <w:t xml:space="preserve">. </w:t>
      </w:r>
      <w:r w:rsidRPr="00D47F9B">
        <w:rPr>
          <w:b/>
          <w:sz w:val="24"/>
          <w:szCs w:val="24"/>
          <w:u w:val="single"/>
        </w:rPr>
        <w:t>ПСИХОЛОГО-</w:t>
      </w:r>
      <w:proofErr w:type="gramStart"/>
      <w:r w:rsidRPr="00D47F9B">
        <w:rPr>
          <w:b/>
          <w:sz w:val="24"/>
          <w:szCs w:val="24"/>
          <w:u w:val="single"/>
        </w:rPr>
        <w:t>ПЕДАГОГИЧЕСКИЙ  АНАЛИЗ</w:t>
      </w:r>
      <w:proofErr w:type="gramEnd"/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b/>
          <w:sz w:val="28"/>
          <w:szCs w:val="28"/>
          <w:u w:val="single"/>
        </w:rPr>
      </w:pP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Педагогом-</w:t>
      </w:r>
      <w:proofErr w:type="gramStart"/>
      <w:r>
        <w:rPr>
          <w:sz w:val="29"/>
          <w:szCs w:val="29"/>
        </w:rPr>
        <w:t>психологом  и</w:t>
      </w:r>
      <w:proofErr w:type="gramEnd"/>
      <w:r>
        <w:rPr>
          <w:sz w:val="29"/>
          <w:szCs w:val="29"/>
        </w:rPr>
        <w:t xml:space="preserve">  педагогическим  советом   была  разработана  система отслеживания результативности деятельности Центра.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bCs/>
          <w:sz w:val="28"/>
          <w:szCs w:val="28"/>
        </w:rPr>
        <w:t>Психологический климат в ЦВР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1. По мнению родителей, дети которых посещают Центр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с удовольствием - 99%;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без желания - 2%;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2. Стиль общения педагогов с детьми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устраивает родителей - 98%;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устраивает частично - 3%;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не устраивает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3. Эмоциональное благополучие детей в Центре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педагоги, у которых дети испытывают благополучие - 99%;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испытывают неблагополучие - 1%;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4. Удовлетворенность педагогов организацией образовательного процесса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5 баллов – 89,2%;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на4балла-10,8%;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3 балла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не ответили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5. Удовлетворенность педагогов взаимодействием с родителями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5 баллов - 91%;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4 балла - 9%;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3 балла - 0%;</w:t>
      </w:r>
    </w:p>
    <w:p w:rsidR="00D47F9B" w:rsidRDefault="00D47F9B" w:rsidP="00D47F9B">
      <w:pPr>
        <w:jc w:val="both"/>
        <w:rPr>
          <w:sz w:val="29"/>
          <w:szCs w:val="29"/>
        </w:rPr>
      </w:pPr>
      <w:r>
        <w:rPr>
          <w:sz w:val="29"/>
          <w:szCs w:val="29"/>
        </w:rPr>
        <w:t>-   на 2 балла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6. Удовлетворенность педагогов отношениями с коллегами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5 баллов - 94%;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на4балла- 6%;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3 балла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7. Удовлетворенность педагогов отношениями с руководством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5 баллов - 100%;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4 балла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на 3 балла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8. Повторный выбор профессии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повторили бы - 92%;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возможно бы повторили - 8%;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вряд ли бы повторили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9. Творческий потенциал педагогов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высокий - 100%;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выше среднего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средний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10. Авторитет Центра среди родителей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lastRenderedPageBreak/>
        <w:t>-   пользуется авторитетом - 92%;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не пользуется авторитетом - 0%;</w:t>
      </w:r>
    </w:p>
    <w:p w:rsidR="00D47F9B" w:rsidRDefault="00D47F9B" w:rsidP="00D47F9B">
      <w:pPr>
        <w:widowControl/>
        <w:shd w:val="clear" w:color="auto" w:fill="FFFFFF"/>
        <w:jc w:val="both"/>
        <w:rPr>
          <w:sz w:val="29"/>
          <w:szCs w:val="29"/>
        </w:rPr>
      </w:pPr>
      <w:r>
        <w:rPr>
          <w:sz w:val="29"/>
          <w:szCs w:val="29"/>
        </w:rPr>
        <w:t>-   затруднились ответить - 8%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Чтобы провести полный самоанализ Центра, провели самоанализ в детских объединениях, куда были включены разделы: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-   уровень </w:t>
      </w:r>
      <w:proofErr w:type="spellStart"/>
      <w:r>
        <w:rPr>
          <w:sz w:val="29"/>
          <w:szCs w:val="29"/>
        </w:rPr>
        <w:t>обученности</w:t>
      </w:r>
      <w:proofErr w:type="spellEnd"/>
      <w:r>
        <w:rPr>
          <w:sz w:val="29"/>
          <w:szCs w:val="29"/>
        </w:rPr>
        <w:t xml:space="preserve"> детей;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уровень развития личности;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уровень воспитанности личности;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психологический климат в объединении;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характер межличностных отношений между детьми;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степень жизненного самоопределения личности;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отношение к Центру детей и их родителей.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Психологом были обработаны результаты в объединениях, и в целом по Центру: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-   уровень </w:t>
      </w:r>
      <w:proofErr w:type="spellStart"/>
      <w:r>
        <w:rPr>
          <w:sz w:val="29"/>
          <w:szCs w:val="29"/>
        </w:rPr>
        <w:t>обученности</w:t>
      </w:r>
      <w:proofErr w:type="spellEnd"/>
      <w:r>
        <w:rPr>
          <w:sz w:val="29"/>
          <w:szCs w:val="29"/>
        </w:rPr>
        <w:t xml:space="preserve"> детей - хороший;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уровень развития личности - хороший;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уровень воспитанности личности - удовлетворительный;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психологический климат в объединении - удовлетворительный;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характер межличностных отношений между детьми - умеренный;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степень жизненного самоопределения личности - средняя;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отношение к Центру детей и их родителей - хорошее.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b/>
          <w:bCs/>
          <w:sz w:val="29"/>
          <w:szCs w:val="29"/>
          <w:u w:val="single"/>
          <w:lang w:val="en-US"/>
        </w:rPr>
        <w:t>VI</w:t>
      </w:r>
      <w:proofErr w:type="gramStart"/>
      <w:r>
        <w:rPr>
          <w:b/>
          <w:bCs/>
          <w:sz w:val="29"/>
          <w:szCs w:val="29"/>
          <w:u w:val="single"/>
        </w:rPr>
        <w:t>.  РАБОТА</w:t>
      </w:r>
      <w:proofErr w:type="gramEnd"/>
      <w:r>
        <w:rPr>
          <w:b/>
          <w:bCs/>
          <w:sz w:val="29"/>
          <w:szCs w:val="29"/>
          <w:u w:val="single"/>
        </w:rPr>
        <w:t xml:space="preserve"> С РОДИТЕЛЯМИ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В Центре сложилась определенная система работы с родителями. В ее основе – изучение контингента родителей (образование, возраст, профессия, хобби, настроенность на взаимодействие с </w:t>
      </w:r>
      <w:proofErr w:type="spellStart"/>
      <w:r>
        <w:rPr>
          <w:sz w:val="29"/>
          <w:szCs w:val="29"/>
        </w:rPr>
        <w:t>педколлективом</w:t>
      </w:r>
      <w:proofErr w:type="spellEnd"/>
      <w:r>
        <w:rPr>
          <w:sz w:val="29"/>
          <w:szCs w:val="29"/>
        </w:rPr>
        <w:t>) и привлечение родителей к активному участию в жизни Центра.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 xml:space="preserve">Родители через родительский совет вовлекались в </w:t>
      </w:r>
      <w:proofErr w:type="spellStart"/>
      <w:r>
        <w:rPr>
          <w:sz w:val="29"/>
          <w:szCs w:val="29"/>
        </w:rPr>
        <w:t>воспитательно</w:t>
      </w:r>
      <w:proofErr w:type="spellEnd"/>
      <w:r>
        <w:rPr>
          <w:sz w:val="29"/>
          <w:szCs w:val="29"/>
        </w:rPr>
        <w:t>-образовательный процесс (дни открытых дверей, проведение отдельных занятий, демонстрацию личных достижений воспитанников на выставках, участие в праздниках, конкурсах и т.д.).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Информация для родителей о состоянии и перспективах работы Центра в целом, отдельных групп шла через родительские собрания, индивидуальные консультации и общение. Привлекались родители и к руководству через Совет Центра, родительский комитет.</w:t>
      </w:r>
    </w:p>
    <w:p w:rsidR="00D47F9B" w:rsidRDefault="00D47F9B" w:rsidP="00D47F9B">
      <w:pPr>
        <w:widowControl/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9"/>
          <w:szCs w:val="29"/>
        </w:rPr>
        <w:t>Показателями результативности работы с родителями явились: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родителей работой Центра;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степенью информации о ребенке, о деятельности группы и Центра;</w:t>
      </w:r>
    </w:p>
    <w:p w:rsidR="00D47F9B" w:rsidRDefault="00D47F9B" w:rsidP="00D47F9B">
      <w:pPr>
        <w:widowControl/>
        <w:shd w:val="clear" w:color="auto" w:fill="FFFFFF"/>
        <w:jc w:val="both"/>
        <w:rPr>
          <w:sz w:val="24"/>
          <w:szCs w:val="24"/>
        </w:rPr>
      </w:pPr>
      <w:r>
        <w:rPr>
          <w:sz w:val="29"/>
          <w:szCs w:val="29"/>
        </w:rPr>
        <w:t>-   удовлетворенность родителей характером их взаимодействия с педагогами и руководителем Центра.</w:t>
      </w:r>
    </w:p>
    <w:p w:rsidR="00D47F9B" w:rsidRDefault="00D47F9B" w:rsidP="00D47F9B"/>
    <w:p w:rsidR="0087307D" w:rsidRDefault="0087307D"/>
    <w:sectPr w:rsidR="00873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10E"/>
    <w:rsid w:val="0087307D"/>
    <w:rsid w:val="00D47F9B"/>
    <w:rsid w:val="00F9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EF68A-DA12-479A-AA4C-AEA62729F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F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7F9B"/>
    <w:pPr>
      <w:spacing w:after="0" w:line="240" w:lineRule="auto"/>
      <w:ind w:left="91" w:firstLine="851"/>
      <w:jc w:val="both"/>
    </w:pPr>
    <w:rPr>
      <w:rFonts w:ascii="Calibri" w:eastAsia="Times New Roman" w:hAnsi="Calibri" w:cs="Times New Roman"/>
      <w:lang w:eastAsia="ru-RU"/>
    </w:rPr>
  </w:style>
  <w:style w:type="paragraph" w:customStyle="1" w:styleId="Style1">
    <w:name w:val="Style1"/>
    <w:basedOn w:val="a"/>
    <w:rsid w:val="00D47F9B"/>
    <w:pPr>
      <w:spacing w:line="250" w:lineRule="exact"/>
      <w:ind w:firstLine="278"/>
      <w:jc w:val="both"/>
    </w:pPr>
    <w:rPr>
      <w:rFonts w:ascii="Arial" w:hAnsi="Arial"/>
      <w:sz w:val="24"/>
      <w:szCs w:val="24"/>
    </w:rPr>
  </w:style>
  <w:style w:type="paragraph" w:customStyle="1" w:styleId="Style2">
    <w:name w:val="Style2"/>
    <w:basedOn w:val="a"/>
    <w:rsid w:val="00D47F9B"/>
    <w:pPr>
      <w:spacing w:line="252" w:lineRule="exact"/>
      <w:ind w:firstLine="283"/>
      <w:jc w:val="both"/>
    </w:pPr>
    <w:rPr>
      <w:rFonts w:ascii="Arial" w:hAnsi="Arial"/>
      <w:sz w:val="24"/>
      <w:szCs w:val="24"/>
    </w:rPr>
  </w:style>
  <w:style w:type="character" w:customStyle="1" w:styleId="FontStyle120">
    <w:name w:val="Font Style120"/>
    <w:rsid w:val="00D47F9B"/>
    <w:rPr>
      <w:rFonts w:ascii="Arial" w:hAnsi="Arial" w:cs="Arial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1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2227</Words>
  <Characters>12696</Characters>
  <Application>Microsoft Office Word</Application>
  <DocSecurity>0</DocSecurity>
  <Lines>105</Lines>
  <Paragraphs>29</Paragraphs>
  <ScaleCrop>false</ScaleCrop>
  <Company/>
  <LinksUpToDate>false</LinksUpToDate>
  <CharactersWithSpaces>14894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2021-01-13T12:12:00Z</dcterms:created>
  <dcterms:modified xsi:type="dcterms:W3CDTF">2021-01-13T12:16:00Z</dcterms:modified>
</cp:coreProperties>
</file>